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7E38" w14:textId="77777777" w:rsidR="000A23AB" w:rsidRDefault="000A23AB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</w:p>
    <w:p w14:paraId="1CE70E4D" w14:textId="77777777" w:rsidR="000A23AB" w:rsidRDefault="00017381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  <w:r>
        <w:rPr>
          <w:color w:val="444444"/>
          <w:sz w:val="42"/>
          <w:szCs w:val="42"/>
        </w:rPr>
        <w:t>Положение о проведении</w:t>
      </w:r>
      <w:r>
        <w:rPr>
          <w:color w:val="444444"/>
          <w:sz w:val="42"/>
          <w:szCs w:val="42"/>
          <w:lang w:val="en-US"/>
        </w:rPr>
        <w:t xml:space="preserve"> Открытого</w:t>
      </w:r>
      <w:r>
        <w:rPr>
          <w:color w:val="444444"/>
          <w:sz w:val="42"/>
          <w:szCs w:val="42"/>
        </w:rPr>
        <w:t xml:space="preserve"> </w:t>
      </w:r>
      <w:r>
        <w:rPr>
          <w:color w:val="444444"/>
          <w:sz w:val="42"/>
          <w:szCs w:val="42"/>
          <w:lang w:val="en-US"/>
        </w:rPr>
        <w:t>Всероссийского</w:t>
      </w:r>
      <w:r>
        <w:rPr>
          <w:color w:val="444444"/>
          <w:sz w:val="42"/>
          <w:szCs w:val="42"/>
        </w:rPr>
        <w:t xml:space="preserve"> турнира по </w:t>
      </w:r>
    </w:p>
    <w:p w14:paraId="671C5F49" w14:textId="77777777" w:rsidR="000A23AB" w:rsidRDefault="00017381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  <w:r>
        <w:rPr>
          <w:color w:val="444444"/>
          <w:sz w:val="42"/>
          <w:szCs w:val="42"/>
        </w:rPr>
        <w:t xml:space="preserve">культуризму и фитнесу а также </w:t>
      </w:r>
    </w:p>
    <w:p w14:paraId="46806004" w14:textId="77777777" w:rsidR="000A23AB" w:rsidRDefault="00017381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  <w:r>
        <w:rPr>
          <w:color w:val="444444"/>
          <w:sz w:val="42"/>
          <w:szCs w:val="42"/>
        </w:rPr>
        <w:t>Всероссийского конкурса фитнес моделей.</w:t>
      </w:r>
    </w:p>
    <w:p w14:paraId="45F053E4" w14:textId="77777777" w:rsidR="000A23AB" w:rsidRDefault="00017381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</w:rPr>
      </w:pPr>
      <w:r>
        <w:rPr>
          <w:color w:val="444444"/>
          <w:sz w:val="42"/>
          <w:szCs w:val="42"/>
        </w:rPr>
        <w:t xml:space="preserve"> </w:t>
      </w:r>
      <w:r>
        <w:rPr>
          <w:color w:val="444444"/>
          <w:sz w:val="42"/>
          <w:szCs w:val="42"/>
          <w:lang w:val="en-US"/>
        </w:rPr>
        <w:t xml:space="preserve">версии НАКФ(NBFA) </w:t>
      </w:r>
      <w:r>
        <w:rPr>
          <w:color w:val="444444"/>
          <w:sz w:val="42"/>
          <w:szCs w:val="42"/>
        </w:rPr>
        <w:t>«</w:t>
      </w:r>
      <w:r>
        <w:rPr>
          <w:color w:val="444444"/>
          <w:sz w:val="42"/>
          <w:szCs w:val="42"/>
          <w:lang w:val="en-US"/>
        </w:rPr>
        <w:t>КУЗНИЦА ПОБЕДЫ 2</w:t>
      </w:r>
      <w:r>
        <w:rPr>
          <w:color w:val="444444"/>
          <w:sz w:val="42"/>
          <w:szCs w:val="42"/>
        </w:rPr>
        <w:t>»</w:t>
      </w:r>
      <w:r>
        <w:rPr>
          <w:color w:val="444444"/>
          <w:sz w:val="42"/>
          <w:szCs w:val="42"/>
          <w:lang w:val="en-US"/>
        </w:rPr>
        <w:t xml:space="preserve"> 18.05.2024</w:t>
      </w:r>
    </w:p>
    <w:p w14:paraId="2FCF34E2" w14:textId="77777777" w:rsidR="000A23AB" w:rsidRDefault="00017381">
      <w:pPr>
        <w:pStyle w:val="1"/>
        <w:spacing w:before="0" w:beforeAutospacing="0" w:after="150" w:afterAutospacing="0"/>
        <w:jc w:val="center"/>
        <w:rPr>
          <w:color w:val="444444"/>
          <w:sz w:val="42"/>
          <w:szCs w:val="42"/>
          <w:lang w:val="en-US"/>
        </w:rPr>
      </w:pPr>
      <w:r>
        <w:rPr>
          <w:noProof/>
          <w:color w:val="444444"/>
          <w:sz w:val="42"/>
          <w:szCs w:val="42"/>
        </w:rPr>
        <w:drawing>
          <wp:inline distT="0" distB="0" distL="0" distR="0" wp14:anchorId="45646E25" wp14:editId="38E26CE4">
            <wp:extent cx="3697357" cy="3421885"/>
            <wp:effectExtent l="0" t="0" r="0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3697357" cy="34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CA0E3" w14:textId="77777777" w:rsidR="000A23AB" w:rsidRDefault="0001738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A24F5B0" w14:textId="77777777" w:rsidR="000A23AB" w:rsidRDefault="000A23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236E2" w14:textId="77777777" w:rsidR="000A23AB" w:rsidRDefault="000A23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03CB2" w14:textId="77777777" w:rsidR="000A23AB" w:rsidRDefault="000A23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51BCF" w14:textId="77777777" w:rsidR="000A23AB" w:rsidRDefault="000A23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88EF1" w14:textId="77777777" w:rsidR="000A23AB" w:rsidRDefault="0001738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УТВЕРЖДАЮ: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Национальной Ассоциации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 А.Репницин </w:t>
      </w:r>
    </w:p>
    <w:p w14:paraId="7D709CF9" w14:textId="77777777" w:rsidR="000A23AB" w:rsidRDefault="000A23A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2EC19" w14:textId="77777777" w:rsidR="000A23AB" w:rsidRDefault="0001738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14:paraId="76686DCB" w14:textId="77777777" w:rsidR="000A23AB" w:rsidRDefault="0001738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Соревнования проводятся с целью: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популяризации культуризма и фитнеса, как вида спорта среди молодежи и населения России.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привлечения молодежи к занятиям атлетизмом, культуризмом и фит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несом;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использование занятий в тренажерных залах для подготовки молодежи к защите Отечества, пропаганды здорового образа жизни.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присвоения разрядных нормативов по версиям НАКФ(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NBFA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вплоть до Мастера спорта международного класса включительно.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ководство проведением чемпионата: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руководство подготовкой и проведением соревнований осуществляется оргкомитетом соревнований и конкурса.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оргкомитета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Какаулина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(Екатеринбург)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судья соревнований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Уколов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Екатеринбург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Предселатель апелляционного жюри -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Рассказова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(Челябинск)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секретарь соревнований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Колесникова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(Екатеринбург)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Время и место проведения чемпионата: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проводятся: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18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Россия, г. Екатеринбург,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Veermall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просп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Космонавтов,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108Д.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Регистрация и предварительный регламент чемпионата: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490879" w14:textId="77777777" w:rsidR="000A23AB" w:rsidRDefault="0001738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гистрация состоится в месте проведения турнира 13 апреля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2024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13:00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14:30, вторая входная группа.</w:t>
      </w:r>
    </w:p>
    <w:p w14:paraId="4FD6CA05" w14:textId="77777777" w:rsidR="000A23AB" w:rsidRDefault="0001738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hAnsi="Times New Roman" w:cs="Times New Roman"/>
          <w:sz w:val="24"/>
          <w:szCs w:val="24"/>
          <w:lang w:val="en-US"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ыступления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начинаются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13 апреля 2024г. с 17:00, централь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ный атриум.</w:t>
      </w:r>
    </w:p>
    <w:p w14:paraId="7E110744" w14:textId="77777777" w:rsidR="000A23AB" w:rsidRDefault="0001738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и категории.</w:t>
      </w:r>
    </w:p>
    <w:p w14:paraId="6E50B9A8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Заявленые на турнир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номинации, а также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возрастные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ростовые 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лассы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полностью соответствуют прописанным в правилах ассоциации.</w:t>
      </w:r>
    </w:p>
    <w:p w14:paraId="29EF48E9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Количество весовых и возрастных категорий может быть изменено судейской коллегией, исходя из количества участников, как в сторону уменьшения, так и в сторону увеличения.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CCD541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E0ACF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номинаций:</w:t>
      </w:r>
    </w:p>
    <w:p w14:paraId="07918C22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99B29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кул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ьтуризм мужской</w:t>
      </w:r>
    </w:p>
    <w:p w14:paraId="6C82778B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культуризм женский</w:t>
      </w:r>
    </w:p>
    <w:p w14:paraId="6430EEE1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культуризм классический мужской</w:t>
      </w:r>
    </w:p>
    <w:p w14:paraId="4449106B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пляжный фитнес </w:t>
      </w:r>
    </w:p>
    <w:p w14:paraId="4207BB2D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пляжный культуризм</w:t>
      </w:r>
    </w:p>
    <w:p w14:paraId="3DA4932D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фигура (бодифитнес)</w:t>
      </w:r>
    </w:p>
    <w:p w14:paraId="6DAEF96A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фитнес классический мужской</w:t>
      </w:r>
    </w:p>
    <w:p w14:paraId="6CA35011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фитнес классический женский</w:t>
      </w:r>
    </w:p>
    <w:p w14:paraId="5043800E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бикини</w:t>
      </w:r>
    </w:p>
    <w:p w14:paraId="489477DF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7773D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60EBE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веллнесс</w:t>
      </w:r>
    </w:p>
    <w:p w14:paraId="69E04F9D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модельный фитнес</w:t>
      </w:r>
    </w:p>
    <w:p w14:paraId="5D5B1A8B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фитнес мама</w:t>
      </w:r>
    </w:p>
    <w:p w14:paraId="0B161E8A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детский фитнес (фиткид)</w:t>
      </w:r>
    </w:p>
    <w:p w14:paraId="6A9E5804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косплей модель</w:t>
      </w:r>
    </w:p>
    <w:p w14:paraId="57A38105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дресс модель</w:t>
      </w:r>
    </w:p>
    <w:p w14:paraId="3699886A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фит дэнс модель</w:t>
      </w:r>
    </w:p>
    <w:p w14:paraId="3B131E0E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парный культуризм</w:t>
      </w:r>
    </w:p>
    <w:p w14:paraId="6774C6DD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пляжный парный фитнес</w:t>
      </w:r>
    </w:p>
    <w:p w14:paraId="05FE0CF1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трансформация (мужчины и женщины)</w:t>
      </w:r>
    </w:p>
    <w:p w14:paraId="7E43284D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E1F5C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обязаны иметь при себе паспорт, качественную фонограмму записи на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SD</w:t>
      </w:r>
      <w:r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eastAsia="ru-RU"/>
        </w:rPr>
        <w:t>носителе</w:t>
      </w:r>
      <w:r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(портативный носитель, не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диск) ,  купальник, шорты или плавки. Украшения на теле допускаются. Музыкальное сопровождение сдается секретарю соревнований при регистра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Правила чемпионата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правилами, номинациями и категориями вы можете ознакомиться на сайте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https://vk.com/nbfa_russia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в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разделе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8B60356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AAB7E8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Награждение: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5E2BED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Тройка призеров награждается медалями и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дипломам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Абсолютные победители в каждой категор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награждаются эксклюзивными кубками. Возможны дополнительные ценные призы при условии привлечения дополнительных средств от спонсоров.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8C80B7A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8.Финансовые условия: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-Командирующие организации берут на себя расходы, связанные с проездом, питанием и размещением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соревнований. Расходы по аренде спортивного сооружения, спортивного оборудования, подготовке и оформлению зала и сцены, доставка судей, наградная атрибутика – за счет оргкомитета.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Стартовый за одиночное выступление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руб, далее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номинацию, спортсмены категории фиткид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спортсмены парных категорий - 6500 руб за пару.</w:t>
      </w:r>
    </w:p>
    <w:p w14:paraId="4D6CFBC5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-При отсутствии годового взноса за 20</w:t>
      </w:r>
      <w:r>
        <w:rPr>
          <w:rFonts w:eastAsia="Times New Roman" w:hAnsi="Times New Roman" w:cs="Times New Roman"/>
          <w:sz w:val="24"/>
          <w:szCs w:val="24"/>
          <w:u w:val="single"/>
          <w:lang w:val="en-US" w:eastAsia="ru-RU"/>
        </w:rPr>
        <w:t xml:space="preserve">23-2024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 в федерацию НАКФ, спортсмен должен уплатить дополнительно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рублей годового взноса. 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 виды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взносов, сборов и оплат, оплачиваемые спортсменом на данных соревнованиях, указанные в настоящем Положении, являются благотворительными.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Спортсмены СОВ полностью освобождаются от уплаты каких либо взносов.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9.Проживание:</w:t>
      </w:r>
    </w:p>
    <w:p w14:paraId="69039419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списком гостиниц турнира а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же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прочим вопросам о размещении иногородних спортсменов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обратиться к организаторам турнира. </w:t>
      </w:r>
    </w:p>
    <w:p w14:paraId="495573A0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E419438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E0130A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4759A7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47082C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117C25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D46119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9DC4C3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10.Присвоение нормативов:</w:t>
      </w:r>
    </w:p>
    <w:p w14:paraId="09924E07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и нормативами присвоения спортивных разрядов и нормативов </w:t>
      </w:r>
    </w:p>
    <w:p w14:paraId="4CC80635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ознакомиться </w:t>
      </w:r>
      <w:r>
        <w:rPr>
          <w:rFonts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eastAsia="ru-RU"/>
        </w:rPr>
        <w:t>ссылке</w:t>
      </w:r>
      <w:r>
        <w:rPr>
          <w:rFonts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nbfa</w:t>
      </w:r>
      <w:r>
        <w:rPr>
          <w:rFonts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o</w:t>
      </w:r>
      <w:r>
        <w:rPr>
          <w:rFonts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federatsii</w:t>
      </w:r>
      <w:r>
        <w:rPr>
          <w:rFonts w:eastAsia="Times New Roman" w:hAnsi="Times New Roman" w:cs="Times New Roman"/>
          <w:sz w:val="24"/>
          <w:szCs w:val="24"/>
          <w:lang w:eastAsia="ru-RU"/>
        </w:rPr>
        <w:t>/</w:t>
      </w:r>
    </w:p>
    <w:p w14:paraId="30A30AC7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9E140DE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Договор на участие в соревнованиях: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Проходя процедуру взвешивания и регистрации, каждый спортсмен подписывает заявочную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арточку. Факт подписания данной карточки является заключением Договора об участии в соревнованиях между спортсменом и организаторами. Подписывая карточку, спортсмен соглашается со всеми пунктами настоящего Положения, а также со всеми пунктами Технических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 ), в разделах «Документы ассоциации» и «Правила и нормативы».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спортсмен безоговорочно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соглашается со следующими условиями: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1).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риски, связанные с этим, и несёт всю ответственность за любые травмы и увечья, известные ему, либо не известные ему, которые он может получить.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2). Спортсмен осознаёт, что на его ответственности лежит контроль состояния своего здоровья перед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участия в соревновании.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3). Принимая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нга», собственника помещений, руководителей, должностных лиц, работников упомянутых организаций, ассистентов и всего обслуживающего соревнования персонала.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4). Спортсмен добровольно оплачивает все благотворительные взносы, предназначенные для погашения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сходов по проведению турнира, изготовлению наградной атрибутики и других расходов, связанных с проведением спортивных мероприятий.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5). Спортсмен ознакомился с данным Положением и полностью понимает его содержание.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6). Спортсмен добровольно соглашается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инять все вышеописанные в п.11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 </w:t>
      </w:r>
    </w:p>
    <w:p w14:paraId="518276EA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8C900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3BE3E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4809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65051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Персональные данные участника соревнований (спортсмена).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ерсональные данные участника соревнований подлежат обработке в соответствие требованиями Закона № 152-ФЗ «О персональных данных».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Письменное согласие на обработку его персональных данных даётся участником соревнований при подписании заявочной карточки 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п. 10 настоящего Положения. </w:t>
      </w:r>
    </w:p>
    <w:p w14:paraId="3F442578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5E319B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1C5F3" w14:textId="77777777" w:rsidR="000A23AB" w:rsidRDefault="000A23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33CF6D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Заявки: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Заявки необходимо подавать предварительно, не позднее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24г.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в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свободной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форме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на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электронную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>почту</w:t>
      </w:r>
      <w:r>
        <w:rPr>
          <w:rFonts w:eastAsia="Times New Roman" w:hAnsi="Times New Roman" w:cs="Times New Roman"/>
          <w:sz w:val="24"/>
          <w:szCs w:val="24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1188CC"/>
          <w:sz w:val="24"/>
          <w:szCs w:val="24"/>
          <w:lang w:eastAsia="ru-RU"/>
        </w:rPr>
        <w:t>n_a_k_f@mail.ru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FA93B66" w14:textId="77777777" w:rsidR="000A23AB" w:rsidRDefault="00017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14.Контактная информация: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интересующим Вас вопросам, касающимся организации и проведения соревнований по культуризму и фитнесу, </w:t>
      </w:r>
      <w:r w:rsidRPr="0001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связаться по тел.: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8-909-021-62-55</w:t>
      </w:r>
      <w:r w:rsidRPr="0001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почте: </w:t>
      </w:r>
      <w:hyperlink r:id="rId6" w:history="1">
        <w:r>
          <w:rPr>
            <w:rFonts w:ascii="Times New Roman" w:eastAsia="Times New Roman" w:hAnsi="Times New Roman" w:cs="Times New Roman"/>
            <w:color w:val="1188CC"/>
            <w:sz w:val="24"/>
            <w:szCs w:val="24"/>
            <w:lang w:eastAsia="ru-RU"/>
          </w:rPr>
          <w:t>n_a_k_f@mail.ru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Настоящее Положени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 является официальным вызовом на соревнования. Оргкомитету конкурса предоставляется право вносить изменения в программу и регламент конкурса. Об изменениях в программе и регламенте конкурса участники оповещаются при регистрации.</w:t>
      </w:r>
    </w:p>
    <w:p w14:paraId="0A5897BE" w14:textId="77777777" w:rsidR="000A23AB" w:rsidRDefault="000A23AB">
      <w:pPr>
        <w:pStyle w:val="a3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</w:p>
    <w:p w14:paraId="03C205C8" w14:textId="77777777" w:rsidR="000A23AB" w:rsidRDefault="000A23AB"/>
    <w:sectPr w:rsidR="000A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CBD67CCE"/>
    <w:lvl w:ilvl="0" w:tplc="5B5E813C">
      <w:start w:val="1"/>
      <w:numFmt w:val="decimal"/>
      <w:lvlText w:val="%1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B"/>
    <w:rsid w:val="00017381"/>
    <w:rsid w:val="000A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94B6"/>
  <w15:docId w15:val="{1DB096D6-A434-4EA2-9A92-5993EB82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Balloon Text"/>
    <w:basedOn w:val="a"/>
    <w:link w:val="a8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a_k_f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 Репницын</cp:lastModifiedBy>
  <cp:revision>2</cp:revision>
  <dcterms:created xsi:type="dcterms:W3CDTF">2024-03-11T04:40:00Z</dcterms:created>
  <dcterms:modified xsi:type="dcterms:W3CDTF">2024-03-11T04:40:00Z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5dc74e6480d143dbbd7a9e751e7829fc</vt:lpwstr>
  </property>
</Properties>
</file>